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5BF9A134" wp14:paraId="49771BA4" wp14:textId="77B36D89">
      <w:pPr>
        <w:spacing w:after="160" w:line="259" w:lineRule="auto"/>
        <w:jc w:val="center"/>
        <w:rPr>
          <w:rFonts w:ascii="Arial" w:hAnsi="Arial" w:eastAsia="Arial" w:cs="Arial"/>
          <w:b w:val="1"/>
          <w:bCs w:val="1"/>
          <w:i w:val="0"/>
          <w:iCs w:val="0"/>
          <w:caps w:val="0"/>
          <w:smallCaps w:val="0"/>
          <w:noProof w:val="0"/>
          <w:color w:val="000000" w:themeColor="text1" w:themeTint="FF" w:themeShade="FF"/>
          <w:sz w:val="32"/>
          <w:szCs w:val="32"/>
          <w:lang w:val="es-ES"/>
        </w:rPr>
      </w:pPr>
      <w:r w:rsidRPr="5BF9A134" w:rsidR="37361368">
        <w:rPr>
          <w:rFonts w:ascii="Arial" w:hAnsi="Arial" w:eastAsia="Arial" w:cs="Arial"/>
          <w:b w:val="1"/>
          <w:bCs w:val="1"/>
          <w:i w:val="0"/>
          <w:iCs w:val="0"/>
          <w:caps w:val="0"/>
          <w:smallCaps w:val="0"/>
          <w:noProof w:val="0"/>
          <w:color w:val="000000" w:themeColor="text1" w:themeTint="FF" w:themeShade="FF"/>
          <w:sz w:val="32"/>
          <w:szCs w:val="32"/>
          <w:lang w:val="es-ES"/>
        </w:rPr>
        <w:t>Lexus ubicó 221 unidades en el segundo mes de 2024</w:t>
      </w:r>
    </w:p>
    <w:p xmlns:wp14="http://schemas.microsoft.com/office/word/2010/wordml" w:rsidP="5BF9A134" wp14:paraId="3463F5D0" wp14:textId="09280B3C">
      <w:pPr>
        <w:pStyle w:val="Normal"/>
        <w:spacing w:after="160" w:line="259" w:lineRule="auto"/>
        <w:jc w:val="center"/>
        <w:rPr>
          <w:rFonts w:ascii="Arial" w:hAnsi="Arial" w:eastAsia="Arial" w:cs="Arial"/>
          <w:b w:val="1"/>
          <w:bCs w:val="1"/>
          <w:i w:val="0"/>
          <w:iCs w:val="0"/>
          <w:caps w:val="0"/>
          <w:smallCaps w:val="0"/>
          <w:noProof w:val="0"/>
          <w:color w:val="000000" w:themeColor="text1" w:themeTint="FF" w:themeShade="FF"/>
          <w:sz w:val="32"/>
          <w:szCs w:val="32"/>
          <w:lang w:val="es-ES"/>
        </w:rPr>
      </w:pPr>
    </w:p>
    <w:p xmlns:wp14="http://schemas.microsoft.com/office/word/2010/wordml" w:rsidP="5BF9A134" wp14:paraId="196D98A0" wp14:textId="7838B6E9">
      <w:pPr>
        <w:pStyle w:val="Normal"/>
        <w:spacing w:after="160" w:line="259" w:lineRule="auto"/>
        <w:jc w:val="center"/>
      </w:pPr>
      <w:r w:rsidR="7C66019C">
        <w:drawing>
          <wp:inline xmlns:wp14="http://schemas.microsoft.com/office/word/2010/wordprocessingDrawing" wp14:editId="25FE24BF" wp14:anchorId="2EDA5EF5">
            <wp:extent cx="4572000" cy="3048000"/>
            <wp:effectExtent l="0" t="0" r="0" b="0"/>
            <wp:docPr id="605936945" name="" title=""/>
            <wp:cNvGraphicFramePr>
              <a:graphicFrameLocks noChangeAspect="1"/>
            </wp:cNvGraphicFramePr>
            <a:graphic>
              <a:graphicData uri="http://schemas.openxmlformats.org/drawingml/2006/picture">
                <pic:pic>
                  <pic:nvPicPr>
                    <pic:cNvPr id="0" name=""/>
                    <pic:cNvPicPr/>
                  </pic:nvPicPr>
                  <pic:blipFill>
                    <a:blip r:embed="Read748b8927e4aa9">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xmlns:wp14="http://schemas.microsoft.com/office/word/2010/wordml" w:rsidP="5BF9A134" wp14:paraId="62B37C32" wp14:textId="79A55FCD">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5BF9A134" wp14:paraId="47AE257D" wp14:textId="35613BAD">
      <w:pPr>
        <w:spacing w:after="160"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BF9A134" w:rsidR="507CAE26">
        <w:rPr>
          <w:rFonts w:ascii="Arial" w:hAnsi="Arial" w:eastAsia="Arial" w:cs="Arial"/>
          <w:b w:val="1"/>
          <w:bCs w:val="1"/>
          <w:i w:val="0"/>
          <w:iCs w:val="0"/>
          <w:caps w:val="0"/>
          <w:smallCaps w:val="0"/>
          <w:noProof w:val="0"/>
          <w:color w:val="000000" w:themeColor="text1" w:themeTint="FF" w:themeShade="FF"/>
          <w:sz w:val="22"/>
          <w:szCs w:val="22"/>
          <w:lang w:val="es-ES"/>
        </w:rPr>
        <w:t xml:space="preserve">Ciudad de México, </w:t>
      </w:r>
      <w:r w:rsidRPr="5BF9A134" w:rsidR="01E4A808">
        <w:rPr>
          <w:rFonts w:ascii="Arial" w:hAnsi="Arial" w:eastAsia="Arial" w:cs="Arial"/>
          <w:b w:val="1"/>
          <w:bCs w:val="1"/>
          <w:i w:val="0"/>
          <w:iCs w:val="0"/>
          <w:caps w:val="0"/>
          <w:smallCaps w:val="0"/>
          <w:noProof w:val="0"/>
          <w:color w:val="000000" w:themeColor="text1" w:themeTint="FF" w:themeShade="FF"/>
          <w:sz w:val="22"/>
          <w:szCs w:val="22"/>
          <w:lang w:val="es-ES"/>
        </w:rPr>
        <w:t xml:space="preserve">04 </w:t>
      </w:r>
      <w:r w:rsidRPr="5BF9A134" w:rsidR="507CAE26">
        <w:rPr>
          <w:rFonts w:ascii="Arial" w:hAnsi="Arial" w:eastAsia="Arial" w:cs="Arial"/>
          <w:b w:val="1"/>
          <w:bCs w:val="1"/>
          <w:i w:val="0"/>
          <w:iCs w:val="0"/>
          <w:caps w:val="0"/>
          <w:smallCaps w:val="0"/>
          <w:noProof w:val="0"/>
          <w:color w:val="000000" w:themeColor="text1" w:themeTint="FF" w:themeShade="FF"/>
          <w:sz w:val="22"/>
          <w:szCs w:val="22"/>
          <w:lang w:val="es-ES"/>
        </w:rPr>
        <w:t xml:space="preserve">de </w:t>
      </w:r>
      <w:r w:rsidRPr="5BF9A134" w:rsidR="05432A33">
        <w:rPr>
          <w:rFonts w:ascii="Arial" w:hAnsi="Arial" w:eastAsia="Arial" w:cs="Arial"/>
          <w:b w:val="1"/>
          <w:bCs w:val="1"/>
          <w:i w:val="0"/>
          <w:iCs w:val="0"/>
          <w:caps w:val="0"/>
          <w:smallCaps w:val="0"/>
          <w:noProof w:val="0"/>
          <w:color w:val="000000" w:themeColor="text1" w:themeTint="FF" w:themeShade="FF"/>
          <w:sz w:val="22"/>
          <w:szCs w:val="22"/>
          <w:lang w:val="es-ES"/>
        </w:rPr>
        <w:t>marzo</w:t>
      </w:r>
      <w:r w:rsidRPr="5BF9A134" w:rsidR="507CAE26">
        <w:rPr>
          <w:rFonts w:ascii="Arial" w:hAnsi="Arial" w:eastAsia="Arial" w:cs="Arial"/>
          <w:b w:val="1"/>
          <w:bCs w:val="1"/>
          <w:i w:val="0"/>
          <w:iCs w:val="0"/>
          <w:caps w:val="0"/>
          <w:smallCaps w:val="0"/>
          <w:noProof w:val="0"/>
          <w:color w:val="000000" w:themeColor="text1" w:themeTint="FF" w:themeShade="FF"/>
          <w:sz w:val="22"/>
          <w:szCs w:val="22"/>
          <w:lang w:val="es-ES"/>
        </w:rPr>
        <w:t xml:space="preserve"> de 2024.</w:t>
      </w:r>
      <w:r w:rsidRPr="5BF9A134" w:rsidR="507CAE26">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rsidRPr="5BF9A134" w:rsidR="6381C903">
        <w:rPr>
          <w:rFonts w:ascii="Arial" w:hAnsi="Arial" w:eastAsia="Arial" w:cs="Arial"/>
          <w:b w:val="0"/>
          <w:bCs w:val="0"/>
          <w:i w:val="0"/>
          <w:iCs w:val="0"/>
          <w:caps w:val="0"/>
          <w:smallCaps w:val="0"/>
          <w:noProof w:val="0"/>
          <w:color w:val="000000" w:themeColor="text1" w:themeTint="FF" w:themeShade="FF"/>
          <w:sz w:val="22"/>
          <w:szCs w:val="22"/>
          <w:lang w:val="es-ES"/>
        </w:rPr>
        <w:t xml:space="preserve">El inicio de 2024 fue muy positivo para Lexus de México </w:t>
      </w:r>
      <w:r w:rsidRPr="5BF9A134" w:rsidR="3125DE78">
        <w:rPr>
          <w:rFonts w:ascii="Arial" w:hAnsi="Arial" w:eastAsia="Arial" w:cs="Arial"/>
          <w:b w:val="0"/>
          <w:bCs w:val="0"/>
          <w:i w:val="0"/>
          <w:iCs w:val="0"/>
          <w:caps w:val="0"/>
          <w:smallCaps w:val="0"/>
          <w:noProof w:val="0"/>
          <w:color w:val="000000" w:themeColor="text1" w:themeTint="FF" w:themeShade="FF"/>
          <w:sz w:val="22"/>
          <w:szCs w:val="22"/>
          <w:lang w:val="es-ES"/>
        </w:rPr>
        <w:t xml:space="preserve">y este segundo mes del año la marca japonesa de lujo ubicó 221 unidades en el mercado. </w:t>
      </w:r>
      <w:r>
        <w:br/>
      </w:r>
    </w:p>
    <w:p xmlns:wp14="http://schemas.microsoft.com/office/word/2010/wordml" w:rsidP="5BF9A134" wp14:paraId="3E368F70" wp14:textId="073DA379">
      <w:pPr>
        <w:pStyle w:val="Normal"/>
        <w:spacing w:after="160"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BF9A134" w:rsidR="5E6369B7">
        <w:rPr>
          <w:rFonts w:ascii="Arial" w:hAnsi="Arial" w:eastAsia="Arial" w:cs="Arial"/>
          <w:b w:val="0"/>
          <w:bCs w:val="0"/>
          <w:i w:val="0"/>
          <w:iCs w:val="0"/>
          <w:caps w:val="0"/>
          <w:smallCaps w:val="0"/>
          <w:noProof w:val="0"/>
          <w:color w:val="000000" w:themeColor="text1" w:themeTint="FF" w:themeShade="FF"/>
          <w:sz w:val="22"/>
          <w:szCs w:val="22"/>
          <w:lang w:val="es-ES"/>
        </w:rPr>
        <w:t xml:space="preserve">El crecimiento de los pasados </w:t>
      </w:r>
      <w:r w:rsidRPr="5BF9A134" w:rsidR="5E2757DA">
        <w:rPr>
          <w:rFonts w:ascii="Arial" w:hAnsi="Arial" w:eastAsia="Arial" w:cs="Arial"/>
          <w:b w:val="0"/>
          <w:bCs w:val="0"/>
          <w:i w:val="0"/>
          <w:iCs w:val="0"/>
          <w:caps w:val="0"/>
          <w:smallCaps w:val="0"/>
          <w:noProof w:val="0"/>
          <w:color w:val="000000" w:themeColor="text1" w:themeTint="FF" w:themeShade="FF"/>
          <w:sz w:val="22"/>
          <w:szCs w:val="22"/>
          <w:lang w:val="es-ES"/>
        </w:rPr>
        <w:t>dos</w:t>
      </w:r>
      <w:r w:rsidRPr="5BF9A134" w:rsidR="5E6369B7">
        <w:rPr>
          <w:rFonts w:ascii="Arial" w:hAnsi="Arial" w:eastAsia="Arial" w:cs="Arial"/>
          <w:b w:val="0"/>
          <w:bCs w:val="0"/>
          <w:i w:val="0"/>
          <w:iCs w:val="0"/>
          <w:caps w:val="0"/>
          <w:smallCaps w:val="0"/>
          <w:noProof w:val="0"/>
          <w:color w:val="000000" w:themeColor="text1" w:themeTint="FF" w:themeShade="FF"/>
          <w:sz w:val="22"/>
          <w:szCs w:val="22"/>
          <w:lang w:val="es-ES"/>
        </w:rPr>
        <w:t xml:space="preserve"> años, desde la llegada de Lexus, permitió que este febrero se registre el mejor segundo mes para modelos como NX250, RX350h, RX500h y UX250h. </w:t>
      </w:r>
      <w:r>
        <w:br/>
      </w:r>
    </w:p>
    <w:p xmlns:wp14="http://schemas.microsoft.com/office/word/2010/wordml" w:rsidP="5BF9A134" wp14:paraId="4B2CC0AF" wp14:textId="3A71A81B">
      <w:pPr>
        <w:pStyle w:val="Normal"/>
        <w:spacing w:after="160"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BF9A134" w:rsidR="29012C6D">
        <w:rPr>
          <w:rFonts w:ascii="Arial" w:hAnsi="Arial" w:eastAsia="Arial" w:cs="Arial"/>
          <w:b w:val="0"/>
          <w:bCs w:val="0"/>
          <w:i w:val="0"/>
          <w:iCs w:val="0"/>
          <w:caps w:val="0"/>
          <w:smallCaps w:val="0"/>
          <w:noProof w:val="0"/>
          <w:color w:val="000000" w:themeColor="text1" w:themeTint="FF" w:themeShade="FF"/>
          <w:sz w:val="22"/>
          <w:szCs w:val="22"/>
          <w:lang w:val="es-ES"/>
        </w:rPr>
        <w:t>Uno de los principales diferenciadores de Lexus en el mercado de lujo es su apuesta por una oferta de producto sostenible, al</w:t>
      </w:r>
      <w:r w:rsidRPr="5BF9A134" w:rsidR="6673CF5D">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rsidRPr="5BF9A134" w:rsidR="6D50F7CE">
        <w:rPr>
          <w:rFonts w:ascii="Arial" w:hAnsi="Arial" w:eastAsia="Arial" w:cs="Arial"/>
          <w:b w:val="0"/>
          <w:bCs w:val="0"/>
          <w:i w:val="0"/>
          <w:iCs w:val="0"/>
          <w:caps w:val="0"/>
          <w:smallCaps w:val="0"/>
          <w:noProof w:val="0"/>
          <w:color w:val="000000" w:themeColor="text1" w:themeTint="FF" w:themeShade="FF"/>
          <w:sz w:val="22"/>
          <w:szCs w:val="22"/>
          <w:lang w:val="es-ES"/>
        </w:rPr>
        <w:t>inclinarse</w:t>
      </w:r>
      <w:r w:rsidRPr="5BF9A134" w:rsidR="6673CF5D">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rsidRPr="5BF9A134" w:rsidR="6673CF5D">
        <w:rPr>
          <w:rFonts w:ascii="Arial" w:hAnsi="Arial" w:eastAsia="Arial" w:cs="Arial"/>
          <w:b w:val="0"/>
          <w:bCs w:val="0"/>
          <w:i w:val="0"/>
          <w:iCs w:val="0"/>
          <w:caps w:val="0"/>
          <w:smallCaps w:val="0"/>
          <w:noProof w:val="0"/>
          <w:color w:val="000000" w:themeColor="text1" w:themeTint="FF" w:themeShade="FF"/>
          <w:sz w:val="22"/>
          <w:szCs w:val="22"/>
          <w:lang w:val="es-ES"/>
        </w:rPr>
        <w:t xml:space="preserve">por </w:t>
      </w:r>
      <w:r w:rsidRPr="5BF9A134" w:rsidR="0C0FA3A5">
        <w:rPr>
          <w:rFonts w:ascii="Arial" w:hAnsi="Arial" w:eastAsia="Arial" w:cs="Arial"/>
          <w:b w:val="0"/>
          <w:bCs w:val="0"/>
          <w:i w:val="0"/>
          <w:iCs w:val="0"/>
          <w:caps w:val="0"/>
          <w:smallCaps w:val="0"/>
          <w:noProof w:val="0"/>
          <w:color w:val="000000" w:themeColor="text1" w:themeTint="FF" w:themeShade="FF"/>
          <w:sz w:val="22"/>
          <w:szCs w:val="22"/>
          <w:lang w:val="es-ES"/>
        </w:rPr>
        <w:t xml:space="preserve">comercializar </w:t>
      </w:r>
      <w:r w:rsidRPr="5BF9A134" w:rsidR="6673CF5D">
        <w:rPr>
          <w:rFonts w:ascii="Arial" w:hAnsi="Arial" w:eastAsia="Arial" w:cs="Arial"/>
          <w:b w:val="0"/>
          <w:bCs w:val="0"/>
          <w:i w:val="0"/>
          <w:iCs w:val="0"/>
          <w:caps w:val="0"/>
          <w:smallCaps w:val="0"/>
          <w:noProof w:val="0"/>
          <w:color w:val="000000" w:themeColor="text1" w:themeTint="FF" w:themeShade="FF"/>
          <w:sz w:val="22"/>
          <w:szCs w:val="22"/>
          <w:lang w:val="es-ES"/>
        </w:rPr>
        <w:t>vehículos de alta eficiencia</w:t>
      </w:r>
      <w:r w:rsidRPr="5BF9A134" w:rsidR="7E379656">
        <w:rPr>
          <w:rFonts w:ascii="Arial" w:hAnsi="Arial" w:eastAsia="Arial" w:cs="Arial"/>
          <w:b w:val="0"/>
          <w:bCs w:val="0"/>
          <w:i w:val="0"/>
          <w:iCs w:val="0"/>
          <w:caps w:val="0"/>
          <w:smallCaps w:val="0"/>
          <w:noProof w:val="0"/>
          <w:color w:val="000000" w:themeColor="text1" w:themeTint="FF" w:themeShade="FF"/>
          <w:sz w:val="22"/>
          <w:szCs w:val="22"/>
          <w:lang w:val="es-ES"/>
        </w:rPr>
        <w:t xml:space="preserve"> y esquemas de funcionamiento híbridos</w:t>
      </w:r>
      <w:r w:rsidRPr="5BF9A134" w:rsidR="6673CF5D">
        <w:rPr>
          <w:rFonts w:ascii="Arial" w:hAnsi="Arial" w:eastAsia="Arial" w:cs="Arial"/>
          <w:b w:val="0"/>
          <w:bCs w:val="0"/>
          <w:i w:val="0"/>
          <w:iCs w:val="0"/>
          <w:caps w:val="0"/>
          <w:smallCaps w:val="0"/>
          <w:noProof w:val="0"/>
          <w:color w:val="000000" w:themeColor="text1" w:themeTint="FF" w:themeShade="FF"/>
          <w:sz w:val="22"/>
          <w:szCs w:val="22"/>
          <w:lang w:val="es-ES"/>
        </w:rPr>
        <w:t xml:space="preserve">. De hecho, en 2023 el 60% de las ventas </w:t>
      </w:r>
      <w:r w:rsidRPr="5BF9A134" w:rsidR="70245BC8">
        <w:rPr>
          <w:rFonts w:ascii="Arial" w:hAnsi="Arial" w:eastAsia="Arial" w:cs="Arial"/>
          <w:b w:val="0"/>
          <w:bCs w:val="0"/>
          <w:i w:val="0"/>
          <w:iCs w:val="0"/>
          <w:caps w:val="0"/>
          <w:smallCaps w:val="0"/>
          <w:noProof w:val="0"/>
          <w:color w:val="000000" w:themeColor="text1" w:themeTint="FF" w:themeShade="FF"/>
          <w:sz w:val="22"/>
          <w:szCs w:val="22"/>
          <w:lang w:val="es-ES"/>
        </w:rPr>
        <w:t xml:space="preserve">se concentraron en estas alternativas amigables con el medio ambiente. </w:t>
      </w:r>
      <w:r w:rsidRPr="5BF9A134" w:rsidR="6FD14F2A">
        <w:rPr>
          <w:rFonts w:ascii="Arial" w:hAnsi="Arial" w:eastAsia="Arial" w:cs="Arial"/>
          <w:b w:val="0"/>
          <w:bCs w:val="0"/>
          <w:i w:val="0"/>
          <w:iCs w:val="0"/>
          <w:caps w:val="0"/>
          <w:smallCaps w:val="0"/>
          <w:noProof w:val="0"/>
          <w:color w:val="000000" w:themeColor="text1" w:themeTint="FF" w:themeShade="FF"/>
          <w:sz w:val="22"/>
          <w:szCs w:val="22"/>
          <w:lang w:val="es-ES"/>
        </w:rPr>
        <w:t>Actualmente, el</w:t>
      </w:r>
      <w:r w:rsidRPr="5BF9A134" w:rsidR="6FD14F2A">
        <w:rPr>
          <w:rFonts w:ascii="Arial" w:hAnsi="Arial" w:eastAsia="Arial" w:cs="Arial"/>
          <w:b w:val="0"/>
          <w:bCs w:val="0"/>
          <w:i w:val="1"/>
          <w:iCs w:val="1"/>
          <w:caps w:val="0"/>
          <w:smallCaps w:val="0"/>
          <w:noProof w:val="0"/>
          <w:color w:val="000000" w:themeColor="text1" w:themeTint="FF" w:themeShade="FF"/>
          <w:sz w:val="22"/>
          <w:szCs w:val="22"/>
          <w:lang w:val="es-ES"/>
        </w:rPr>
        <w:t xml:space="preserve"> line up</w:t>
      </w:r>
      <w:r w:rsidRPr="5BF9A134" w:rsidR="6FD14F2A">
        <w:rPr>
          <w:rFonts w:ascii="Arial" w:hAnsi="Arial" w:eastAsia="Arial" w:cs="Arial"/>
          <w:b w:val="0"/>
          <w:bCs w:val="0"/>
          <w:i w:val="0"/>
          <w:iCs w:val="0"/>
          <w:caps w:val="0"/>
          <w:smallCaps w:val="0"/>
          <w:noProof w:val="0"/>
          <w:color w:val="000000" w:themeColor="text1" w:themeTint="FF" w:themeShade="FF"/>
          <w:sz w:val="22"/>
          <w:szCs w:val="22"/>
          <w:lang w:val="es-ES"/>
        </w:rPr>
        <w:t xml:space="preserve"> de producto disponible en nuestro país está compuesto por nueve productos. </w:t>
      </w:r>
      <w:r>
        <w:br/>
      </w:r>
      <w:r>
        <w:br/>
      </w:r>
      <w:r w:rsidRPr="5BF9A134" w:rsidR="72CBAF4B">
        <w:rPr>
          <w:rFonts w:ascii="Arial" w:hAnsi="Arial" w:eastAsia="Arial" w:cs="Arial"/>
          <w:b w:val="0"/>
          <w:bCs w:val="0"/>
          <w:i w:val="0"/>
          <w:iCs w:val="0"/>
          <w:caps w:val="0"/>
          <w:smallCaps w:val="0"/>
          <w:noProof w:val="0"/>
          <w:color w:val="000000" w:themeColor="text1" w:themeTint="FF" w:themeShade="FF"/>
          <w:sz w:val="22"/>
          <w:szCs w:val="22"/>
          <w:lang w:val="es-ES"/>
        </w:rPr>
        <w:t>La más reciente adición al portafolio fue T</w:t>
      </w:r>
      <w:r w:rsidRPr="5BF9A134" w:rsidR="4536B5BD">
        <w:rPr>
          <w:rFonts w:ascii="Arial" w:hAnsi="Arial" w:eastAsia="Arial" w:cs="Arial"/>
          <w:b w:val="0"/>
          <w:bCs w:val="0"/>
          <w:i w:val="0"/>
          <w:iCs w:val="0"/>
          <w:caps w:val="0"/>
          <w:smallCaps w:val="0"/>
          <w:noProof w:val="0"/>
          <w:color w:val="000000" w:themeColor="text1" w:themeTint="FF" w:themeShade="FF"/>
          <w:sz w:val="22"/>
          <w:szCs w:val="22"/>
          <w:lang w:val="es-ES"/>
        </w:rPr>
        <w:t>X</w:t>
      </w:r>
      <w:r w:rsidRPr="5BF9A134" w:rsidR="7DA0AB4A">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rsidRPr="5BF9A134" w:rsidR="72CBAF4B">
        <w:rPr>
          <w:rFonts w:ascii="Arial" w:hAnsi="Arial" w:eastAsia="Arial" w:cs="Arial"/>
          <w:b w:val="0"/>
          <w:bCs w:val="0"/>
          <w:i w:val="0"/>
          <w:iCs w:val="0"/>
          <w:caps w:val="0"/>
          <w:smallCaps w:val="0"/>
          <w:noProof w:val="0"/>
          <w:color w:val="000000" w:themeColor="text1" w:themeTint="FF" w:themeShade="FF"/>
          <w:sz w:val="22"/>
          <w:szCs w:val="22"/>
          <w:lang w:val="es-ES"/>
        </w:rPr>
        <w:t xml:space="preserve">500h </w:t>
      </w:r>
      <w:r w:rsidRPr="5BF9A134" w:rsidR="5D6CC4D0">
        <w:rPr>
          <w:rFonts w:ascii="Arial" w:hAnsi="Arial" w:eastAsia="Arial" w:cs="Arial"/>
          <w:b w:val="0"/>
          <w:bCs w:val="0"/>
          <w:i w:val="0"/>
          <w:iCs w:val="0"/>
          <w:caps w:val="0"/>
          <w:smallCaps w:val="0"/>
          <w:noProof w:val="0"/>
          <w:color w:val="000000" w:themeColor="text1" w:themeTint="FF" w:themeShade="FF"/>
          <w:sz w:val="22"/>
          <w:szCs w:val="22"/>
          <w:lang w:val="es-ES"/>
        </w:rPr>
        <w:t>F Sport</w:t>
      </w:r>
      <w:r w:rsidRPr="5BF9A134" w:rsidR="2CD06731">
        <w:rPr>
          <w:rFonts w:ascii="Arial" w:hAnsi="Arial" w:eastAsia="Arial" w:cs="Arial"/>
          <w:b w:val="0"/>
          <w:bCs w:val="0"/>
          <w:i w:val="0"/>
          <w:iCs w:val="0"/>
          <w:caps w:val="0"/>
          <w:smallCaps w:val="0"/>
          <w:noProof w:val="0"/>
          <w:color w:val="000000" w:themeColor="text1" w:themeTint="FF" w:themeShade="FF"/>
          <w:sz w:val="22"/>
          <w:szCs w:val="22"/>
          <w:lang w:val="es-ES"/>
        </w:rPr>
        <w:t xml:space="preserve">, un SUV </w:t>
      </w:r>
      <w:r w:rsidRPr="5BF9A134" w:rsidR="15706E02">
        <w:rPr>
          <w:rFonts w:ascii="Arial" w:hAnsi="Arial" w:eastAsia="Arial" w:cs="Arial"/>
          <w:b w:val="0"/>
          <w:bCs w:val="0"/>
          <w:i w:val="0"/>
          <w:iCs w:val="0"/>
          <w:caps w:val="0"/>
          <w:smallCaps w:val="0"/>
          <w:noProof w:val="0"/>
          <w:color w:val="000000" w:themeColor="text1" w:themeTint="FF" w:themeShade="FF"/>
          <w:sz w:val="22"/>
          <w:szCs w:val="22"/>
          <w:lang w:val="es-ES"/>
        </w:rPr>
        <w:t>con espacio para toda la familia, gracias a sus tres filas de asientos</w:t>
      </w:r>
      <w:r w:rsidRPr="5BF9A134" w:rsidR="7E6BD9CB">
        <w:rPr>
          <w:rFonts w:ascii="Arial" w:hAnsi="Arial" w:eastAsia="Arial" w:cs="Arial"/>
          <w:b w:val="0"/>
          <w:bCs w:val="0"/>
          <w:i w:val="0"/>
          <w:iCs w:val="0"/>
          <w:caps w:val="0"/>
          <w:smallCaps w:val="0"/>
          <w:noProof w:val="0"/>
          <w:color w:val="000000" w:themeColor="text1" w:themeTint="FF" w:themeShade="FF"/>
          <w:sz w:val="22"/>
          <w:szCs w:val="22"/>
          <w:lang w:val="es-ES"/>
        </w:rPr>
        <w:t>, materiales, superficies y espacios que aseguran una experiencia de lujo real</w:t>
      </w:r>
      <w:r w:rsidRPr="5BF9A134" w:rsidR="3784C743">
        <w:rPr>
          <w:rFonts w:ascii="Arial" w:hAnsi="Arial" w:eastAsia="Arial" w:cs="Arial"/>
          <w:b w:val="0"/>
          <w:bCs w:val="0"/>
          <w:i w:val="0"/>
          <w:iCs w:val="0"/>
          <w:caps w:val="0"/>
          <w:smallCaps w:val="0"/>
          <w:noProof w:val="0"/>
          <w:color w:val="000000" w:themeColor="text1" w:themeTint="FF" w:themeShade="FF"/>
          <w:sz w:val="22"/>
          <w:szCs w:val="22"/>
          <w:lang w:val="es-ES"/>
        </w:rPr>
        <w:t>. Hay una fuerte carga tecnológica al servicio de todos los invitados y además capacidades dinámicas sobresalientes, gracias a su esquema híbrido que conjuga un mot</w:t>
      </w:r>
      <w:r w:rsidRPr="5BF9A134" w:rsidR="3784C743">
        <w:rPr>
          <w:rFonts w:ascii="Arial" w:hAnsi="Arial" w:eastAsia="Arial" w:cs="Arial"/>
          <w:b w:val="0"/>
          <w:bCs w:val="0"/>
          <w:i w:val="0"/>
          <w:iCs w:val="0"/>
          <w:caps w:val="0"/>
          <w:smallCaps w:val="0"/>
          <w:noProof w:val="0"/>
          <w:color w:val="000000" w:themeColor="text1" w:themeTint="FF" w:themeShade="FF"/>
          <w:sz w:val="22"/>
          <w:szCs w:val="22"/>
          <w:lang w:val="es-ES"/>
        </w:rPr>
        <w:t xml:space="preserve">or </w:t>
      </w:r>
      <w:r w:rsidRPr="5BF9A134" w:rsidR="72FD7DCF">
        <w:rPr>
          <w:rFonts w:ascii="Arial" w:hAnsi="Arial" w:eastAsia="Arial" w:cs="Arial"/>
          <w:b w:val="0"/>
          <w:bCs w:val="0"/>
          <w:i w:val="0"/>
          <w:iCs w:val="0"/>
          <w:caps w:val="0"/>
          <w:smallCaps w:val="0"/>
          <w:noProof w:val="0"/>
          <w:color w:val="000000" w:themeColor="text1" w:themeTint="FF" w:themeShade="FF"/>
          <w:sz w:val="22"/>
          <w:szCs w:val="22"/>
          <w:lang w:val="es-ES"/>
        </w:rPr>
        <w:t>turbocarg</w:t>
      </w:r>
      <w:r w:rsidRPr="5BF9A134" w:rsidR="72FD7DCF">
        <w:rPr>
          <w:rFonts w:ascii="Arial" w:hAnsi="Arial" w:eastAsia="Arial" w:cs="Arial"/>
          <w:b w:val="0"/>
          <w:bCs w:val="0"/>
          <w:i w:val="0"/>
          <w:iCs w:val="0"/>
          <w:caps w:val="0"/>
          <w:smallCaps w:val="0"/>
          <w:noProof w:val="0"/>
          <w:color w:val="000000" w:themeColor="text1" w:themeTint="FF" w:themeShade="FF"/>
          <w:sz w:val="22"/>
          <w:szCs w:val="22"/>
          <w:lang w:val="es-ES"/>
        </w:rPr>
        <w:t>ado</w:t>
      </w:r>
      <w:r w:rsidRPr="5BF9A134" w:rsidR="72FD7DCF">
        <w:rPr>
          <w:rFonts w:ascii="Arial" w:hAnsi="Arial" w:eastAsia="Arial" w:cs="Arial"/>
          <w:b w:val="0"/>
          <w:bCs w:val="0"/>
          <w:i w:val="0"/>
          <w:iCs w:val="0"/>
          <w:caps w:val="0"/>
          <w:smallCaps w:val="0"/>
          <w:noProof w:val="0"/>
          <w:color w:val="000000" w:themeColor="text1" w:themeTint="FF" w:themeShade="FF"/>
          <w:sz w:val="22"/>
          <w:szCs w:val="22"/>
          <w:lang w:val="es-ES"/>
        </w:rPr>
        <w:t xml:space="preserve"> de 2.4</w:t>
      </w:r>
      <w:r w:rsidRPr="5BF9A134" w:rsidR="7B646A04">
        <w:rPr>
          <w:rFonts w:ascii="Arial" w:hAnsi="Arial" w:eastAsia="Arial" w:cs="Arial"/>
          <w:b w:val="0"/>
          <w:bCs w:val="0"/>
          <w:i w:val="0"/>
          <w:iCs w:val="0"/>
          <w:caps w:val="0"/>
          <w:smallCaps w:val="0"/>
          <w:noProof w:val="0"/>
          <w:color w:val="000000" w:themeColor="text1" w:themeTint="FF" w:themeShade="FF"/>
          <w:sz w:val="22"/>
          <w:szCs w:val="22"/>
          <w:lang w:val="es-ES"/>
        </w:rPr>
        <w:t xml:space="preserve"> litros</w:t>
      </w:r>
      <w:r w:rsidRPr="5BF9A134" w:rsidR="72FD7DCF">
        <w:rPr>
          <w:rFonts w:ascii="Arial" w:hAnsi="Arial" w:eastAsia="Arial" w:cs="Arial"/>
          <w:b w:val="0"/>
          <w:bCs w:val="0"/>
          <w:i w:val="0"/>
          <w:iCs w:val="0"/>
          <w:caps w:val="0"/>
          <w:smallCaps w:val="0"/>
          <w:noProof w:val="0"/>
          <w:color w:val="000000" w:themeColor="text1" w:themeTint="FF" w:themeShade="FF"/>
          <w:sz w:val="22"/>
          <w:szCs w:val="22"/>
          <w:lang w:val="es-ES"/>
        </w:rPr>
        <w:t xml:space="preserve"> y dos motores eléctricos</w:t>
      </w:r>
      <w:r w:rsidRPr="5BF9A134" w:rsidR="11F207E7">
        <w:rPr>
          <w:rFonts w:ascii="Arial" w:hAnsi="Arial" w:eastAsia="Arial" w:cs="Arial"/>
          <w:b w:val="0"/>
          <w:bCs w:val="0"/>
          <w:i w:val="0"/>
          <w:iCs w:val="0"/>
          <w:caps w:val="0"/>
          <w:smallCaps w:val="0"/>
          <w:noProof w:val="0"/>
          <w:color w:val="000000" w:themeColor="text1" w:themeTint="FF" w:themeShade="FF"/>
          <w:sz w:val="22"/>
          <w:szCs w:val="22"/>
          <w:lang w:val="es-ES"/>
        </w:rPr>
        <w:t>,</w:t>
      </w:r>
      <w:r w:rsidRPr="5BF9A134" w:rsidR="72FD7DCF">
        <w:rPr>
          <w:rFonts w:ascii="Arial" w:hAnsi="Arial" w:eastAsia="Arial" w:cs="Arial"/>
          <w:b w:val="0"/>
          <w:bCs w:val="0"/>
          <w:i w:val="0"/>
          <w:iCs w:val="0"/>
          <w:caps w:val="0"/>
          <w:smallCaps w:val="0"/>
          <w:noProof w:val="0"/>
          <w:color w:val="000000" w:themeColor="text1" w:themeTint="FF" w:themeShade="FF"/>
          <w:sz w:val="22"/>
          <w:szCs w:val="22"/>
          <w:lang w:val="es-ES"/>
        </w:rPr>
        <w:t xml:space="preserve"> que en conjunto generan 366 hp. </w:t>
      </w:r>
      <w:r>
        <w:br/>
      </w:r>
    </w:p>
    <w:p xmlns:wp14="http://schemas.microsoft.com/office/word/2010/wordml" w:rsidP="5BF9A134" wp14:paraId="0EFA0AFA" wp14:textId="5D0A901B">
      <w:pPr>
        <w:pStyle w:val="Normal"/>
        <w:spacing w:after="160" w:line="259" w:lineRule="auto"/>
        <w:jc w:val="center"/>
        <w:rPr>
          <w:rFonts w:ascii="Arial" w:hAnsi="Arial" w:eastAsia="Arial" w:cs="Arial"/>
          <w:b w:val="0"/>
          <w:bCs w:val="0"/>
          <w:i w:val="0"/>
          <w:iCs w:val="0"/>
          <w:caps w:val="0"/>
          <w:smallCaps w:val="0"/>
          <w:noProof w:val="0"/>
          <w:color w:val="000000" w:themeColor="text1" w:themeTint="FF" w:themeShade="FF"/>
          <w:sz w:val="22"/>
          <w:szCs w:val="22"/>
          <w:lang w:val="es-ES"/>
        </w:rPr>
      </w:pPr>
      <w:r w:rsidR="21513C5B">
        <w:drawing>
          <wp:inline xmlns:wp14="http://schemas.microsoft.com/office/word/2010/wordprocessingDrawing" wp14:editId="776B5CA0" wp14:anchorId="04C2F8FC">
            <wp:extent cx="4564380" cy="3042920"/>
            <wp:effectExtent l="0" t="0" r="0" b="0"/>
            <wp:docPr id="1536284298" name="" title=""/>
            <wp:cNvGraphicFramePr>
              <a:graphicFrameLocks noChangeAspect="1"/>
            </wp:cNvGraphicFramePr>
            <a:graphic>
              <a:graphicData uri="http://schemas.openxmlformats.org/drawingml/2006/picture">
                <pic:pic>
                  <pic:nvPicPr>
                    <pic:cNvPr id="0" name=""/>
                    <pic:cNvPicPr/>
                  </pic:nvPicPr>
                  <pic:blipFill>
                    <a:blip r:embed="R4461a5b69c9d4fc8">
                      <a:extLst>
                        <a:ext xmlns:a="http://schemas.openxmlformats.org/drawingml/2006/main" uri="{28A0092B-C50C-407E-A947-70E740481C1C}">
                          <a14:useLocalDpi val="0"/>
                        </a:ext>
                      </a:extLst>
                    </a:blip>
                    <a:stretch>
                      <a:fillRect/>
                    </a:stretch>
                  </pic:blipFill>
                  <pic:spPr>
                    <a:xfrm>
                      <a:off x="0" y="0"/>
                      <a:ext cx="4564380" cy="3042920"/>
                    </a:xfrm>
                    <a:prstGeom prst="rect">
                      <a:avLst/>
                    </a:prstGeom>
                  </pic:spPr>
                </pic:pic>
              </a:graphicData>
            </a:graphic>
          </wp:inline>
        </w:drawing>
      </w:r>
    </w:p>
    <w:p xmlns:wp14="http://schemas.microsoft.com/office/word/2010/wordml" w:rsidP="5BF9A134" wp14:paraId="2F77DF82" wp14:textId="63DBFF8D">
      <w:pPr>
        <w:pStyle w:val="Normal"/>
        <w:spacing w:after="160" w:line="259" w:lineRule="auto"/>
        <w:jc w:val="center"/>
        <w:rPr>
          <w:rFonts w:ascii="Arial" w:hAnsi="Arial" w:eastAsia="Arial" w:cs="Arial"/>
          <w:b w:val="0"/>
          <w:bCs w:val="0"/>
          <w:i w:val="0"/>
          <w:iCs w:val="0"/>
          <w:caps w:val="0"/>
          <w:smallCaps w:val="0"/>
          <w:noProof w:val="0"/>
          <w:color w:val="767171" w:themeColor="background2" w:themeTint="FF" w:themeShade="80"/>
          <w:sz w:val="18"/>
          <w:szCs w:val="18"/>
          <w:lang w:val="es-ES"/>
        </w:rPr>
      </w:pPr>
      <w:r w:rsidRPr="5BF9A134" w:rsidR="16FAA7A4">
        <w:rPr>
          <w:rFonts w:ascii="Arial" w:hAnsi="Arial" w:eastAsia="Arial" w:cs="Arial"/>
          <w:b w:val="0"/>
          <w:bCs w:val="0"/>
          <w:i w:val="0"/>
          <w:iCs w:val="0"/>
          <w:caps w:val="0"/>
          <w:smallCaps w:val="0"/>
          <w:noProof w:val="0"/>
          <w:color w:val="767171" w:themeColor="background2" w:themeTint="FF" w:themeShade="80"/>
          <w:sz w:val="18"/>
          <w:szCs w:val="18"/>
          <w:lang w:val="es-ES"/>
        </w:rPr>
        <w:t>TX 500h F Sport</w:t>
      </w:r>
    </w:p>
    <w:p xmlns:wp14="http://schemas.microsoft.com/office/word/2010/wordml" w:rsidP="5BF9A134" wp14:paraId="35695C84" wp14:textId="40DE921D">
      <w:pPr>
        <w:pStyle w:val="Normal"/>
        <w:spacing w:after="160"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xmlns:wp14="http://schemas.microsoft.com/office/word/2010/wordml" w:rsidP="5BF9A134" wp14:paraId="3CDF4C2A" wp14:textId="227737A2">
      <w:pPr>
        <w:spacing w:after="160"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BF9A134" w:rsidR="507CAE26">
        <w:rPr>
          <w:rFonts w:ascii="Arial" w:hAnsi="Arial" w:eastAsia="Arial" w:cs="Arial"/>
          <w:b w:val="0"/>
          <w:bCs w:val="0"/>
          <w:i w:val="0"/>
          <w:iCs w:val="0"/>
          <w:caps w:val="0"/>
          <w:smallCaps w:val="0"/>
          <w:noProof w:val="0"/>
          <w:color w:val="000000" w:themeColor="text1" w:themeTint="FF" w:themeShade="FF"/>
          <w:sz w:val="22"/>
          <w:szCs w:val="22"/>
          <w:lang w:val="es-ES"/>
        </w:rPr>
        <w:t xml:space="preserve">¿Quieres saber más? Consulta </w:t>
      </w:r>
      <w:hyperlink r:id="R1ac15f23ec22422e">
        <w:r w:rsidRPr="5BF9A134" w:rsidR="507CAE26">
          <w:rPr>
            <w:rStyle w:val="Hyperlink"/>
            <w:rFonts w:ascii="Arial" w:hAnsi="Arial" w:eastAsia="Arial" w:cs="Arial"/>
            <w:b w:val="0"/>
            <w:bCs w:val="0"/>
            <w:i w:val="0"/>
            <w:iCs w:val="0"/>
            <w:caps w:val="0"/>
            <w:smallCaps w:val="0"/>
            <w:strike w:val="0"/>
            <w:dstrike w:val="0"/>
            <w:noProof w:val="0"/>
            <w:sz w:val="22"/>
            <w:szCs w:val="22"/>
            <w:lang w:val="es-ES"/>
          </w:rPr>
          <w:t>https://www.lexus.mx/</w:t>
        </w:r>
      </w:hyperlink>
    </w:p>
    <w:p xmlns:wp14="http://schemas.microsoft.com/office/word/2010/wordml" w:rsidP="5BF9A134" wp14:paraId="2DCE2985" wp14:textId="0F3258ED">
      <w:pPr>
        <w:spacing w:after="160" w:line="276" w:lineRule="auto"/>
        <w:jc w:val="both"/>
        <w:rPr>
          <w:rFonts w:ascii="Arial Nova Light" w:hAnsi="Arial Nova Light" w:eastAsia="Arial Nova Light" w:cs="Arial Nova Light"/>
          <w:b w:val="0"/>
          <w:bCs w:val="0"/>
          <w:i w:val="0"/>
          <w:iCs w:val="0"/>
          <w:caps w:val="0"/>
          <w:smallCaps w:val="0"/>
          <w:noProof w:val="0"/>
          <w:color w:val="000000" w:themeColor="text1" w:themeTint="FF" w:themeShade="FF"/>
          <w:sz w:val="20"/>
          <w:szCs w:val="20"/>
          <w:lang w:val="es-ES"/>
        </w:rPr>
      </w:pPr>
      <w:r w:rsidR="507CAE26">
        <w:drawing>
          <wp:inline xmlns:wp14="http://schemas.microsoft.com/office/word/2010/wordprocessingDrawing" wp14:editId="18DEC233" wp14:anchorId="61156EB5">
            <wp:extent cx="5724524" cy="76200"/>
            <wp:effectExtent l="0" t="0" r="0" b="0"/>
            <wp:docPr id="1637306683" name="" descr="Forma" title=""/>
            <wp:cNvGraphicFramePr>
              <a:graphicFrameLocks noChangeAspect="1"/>
            </wp:cNvGraphicFramePr>
            <a:graphic>
              <a:graphicData uri="http://schemas.openxmlformats.org/drawingml/2006/picture">
                <pic:pic>
                  <pic:nvPicPr>
                    <pic:cNvPr id="0" name=""/>
                    <pic:cNvPicPr/>
                  </pic:nvPicPr>
                  <pic:blipFill>
                    <a:blip r:embed="Rd1e474256be44ac5">
                      <a:extLst>
                        <a:ext xmlns:a="http://schemas.openxmlformats.org/drawingml/2006/main" uri="{28A0092B-C50C-407E-A947-70E740481C1C}">
                          <a14:useLocalDpi val="0"/>
                        </a:ext>
                      </a:extLst>
                    </a:blip>
                    <a:stretch>
                      <a:fillRect/>
                    </a:stretch>
                  </pic:blipFill>
                  <pic:spPr>
                    <a:xfrm>
                      <a:off x="0" y="0"/>
                      <a:ext cx="5724524" cy="76200"/>
                    </a:xfrm>
                    <a:prstGeom prst="rect">
                      <a:avLst/>
                    </a:prstGeom>
                  </pic:spPr>
                </pic:pic>
              </a:graphicData>
            </a:graphic>
          </wp:inline>
        </w:drawing>
      </w:r>
    </w:p>
    <w:p xmlns:wp14="http://schemas.microsoft.com/office/word/2010/wordml" w:rsidP="5BF9A134" wp14:paraId="197A401E" wp14:textId="62D9C657">
      <w:pPr>
        <w:spacing w:after="16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1"/>
          <w:bCs w:val="1"/>
          <w:i w:val="0"/>
          <w:iCs w:val="0"/>
          <w:caps w:val="0"/>
          <w:smallCaps w:val="0"/>
          <w:noProof w:val="0"/>
          <w:color w:val="000000" w:themeColor="text1" w:themeTint="FF" w:themeShade="FF"/>
          <w:sz w:val="20"/>
          <w:szCs w:val="20"/>
          <w:lang w:val="en"/>
        </w:rPr>
        <w:t xml:space="preserve">Contacto de prensa: </w:t>
      </w:r>
    </w:p>
    <w:p xmlns:wp14="http://schemas.microsoft.com/office/word/2010/wordml" w:rsidP="5BF9A134" wp14:paraId="0975D78D" wp14:textId="56A68E4C">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1"/>
          <w:bCs w:val="1"/>
          <w:i w:val="0"/>
          <w:iCs w:val="0"/>
          <w:caps w:val="0"/>
          <w:smallCaps w:val="0"/>
          <w:noProof w:val="0"/>
          <w:color w:val="000000" w:themeColor="text1" w:themeTint="FF" w:themeShade="FF"/>
          <w:sz w:val="20"/>
          <w:szCs w:val="20"/>
          <w:lang w:val="en"/>
        </w:rPr>
        <w:t>Ernesto Roy Ocotla</w:t>
      </w:r>
    </w:p>
    <w:p xmlns:wp14="http://schemas.microsoft.com/office/word/2010/wordml" w:rsidP="5BF9A134" wp14:paraId="492310C7" wp14:textId="19E4ED4E">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noProof w:val="0"/>
          <w:color w:val="000000" w:themeColor="text1" w:themeTint="FF" w:themeShade="FF"/>
          <w:sz w:val="20"/>
          <w:szCs w:val="20"/>
          <w:lang w:val="en"/>
        </w:rPr>
        <w:t>PR Executive Sr.</w:t>
      </w:r>
    </w:p>
    <w:p xmlns:wp14="http://schemas.microsoft.com/office/word/2010/wordml" w:rsidP="5BF9A134" wp14:paraId="2B5C53F3" wp14:textId="669570F8">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hyperlink r:id="R4b09d22ca4a3433a">
        <w:r w:rsidRPr="5BF9A134" w:rsidR="507CAE26">
          <w:rPr>
            <w:rStyle w:val="Hyperlink"/>
            <w:rFonts w:ascii="Arial" w:hAnsi="Arial" w:eastAsia="Arial" w:cs="Arial"/>
            <w:b w:val="0"/>
            <w:bCs w:val="0"/>
            <w:i w:val="0"/>
            <w:iCs w:val="0"/>
            <w:caps w:val="0"/>
            <w:smallCaps w:val="0"/>
            <w:strike w:val="0"/>
            <w:dstrike w:val="0"/>
            <w:noProof w:val="0"/>
            <w:sz w:val="20"/>
            <w:szCs w:val="20"/>
            <w:lang w:val="en"/>
          </w:rPr>
          <w:t>ernesto.roy@qprw.co</w:t>
        </w:r>
      </w:hyperlink>
    </w:p>
    <w:p xmlns:wp14="http://schemas.microsoft.com/office/word/2010/wordml" w:rsidP="5BF9A134" wp14:paraId="0EA4114F" wp14:textId="00F0BEEF">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noProof w:val="0"/>
          <w:color w:val="000000" w:themeColor="text1" w:themeTint="FF" w:themeShade="FF"/>
          <w:sz w:val="20"/>
          <w:szCs w:val="20"/>
          <w:lang w:val="en"/>
        </w:rPr>
        <w:t>55 8109 0216</w:t>
      </w:r>
    </w:p>
    <w:p xmlns:wp14="http://schemas.microsoft.com/office/word/2010/wordml" w:rsidP="5BF9A134" wp14:paraId="5F56913C" wp14:textId="15B51C6B">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noProof w:val="0"/>
          <w:color w:val="000000" w:themeColor="text1" w:themeTint="FF" w:themeShade="FF"/>
          <w:sz w:val="20"/>
          <w:szCs w:val="20"/>
          <w:lang w:val="en"/>
        </w:rPr>
        <w:t xml:space="preserve"> </w:t>
      </w:r>
    </w:p>
    <w:p xmlns:wp14="http://schemas.microsoft.com/office/word/2010/wordml" w:rsidP="5BF9A134" wp14:paraId="5FCE5720" wp14:textId="02097D86">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1"/>
          <w:bCs w:val="1"/>
          <w:i w:val="0"/>
          <w:iCs w:val="0"/>
          <w:caps w:val="0"/>
          <w:smallCaps w:val="0"/>
          <w:noProof w:val="0"/>
          <w:color w:val="000000" w:themeColor="text1" w:themeTint="FF" w:themeShade="FF"/>
          <w:sz w:val="20"/>
          <w:szCs w:val="20"/>
          <w:lang w:val="en"/>
        </w:rPr>
        <w:t>María Fernanda Galicia</w:t>
      </w:r>
    </w:p>
    <w:p xmlns:wp14="http://schemas.microsoft.com/office/word/2010/wordml" w:rsidP="5BF9A134" wp14:paraId="7E1127B2" wp14:textId="69817C4F">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noProof w:val="0"/>
          <w:color w:val="000000" w:themeColor="text1" w:themeTint="FF" w:themeShade="FF"/>
          <w:sz w:val="20"/>
          <w:szCs w:val="20"/>
          <w:lang w:val="en"/>
        </w:rPr>
        <w:t>PR Assistant</w:t>
      </w:r>
    </w:p>
    <w:p xmlns:wp14="http://schemas.microsoft.com/office/word/2010/wordml" w:rsidP="5BF9A134" wp14:paraId="1735A14F" wp14:textId="51DB997E">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strike w:val="0"/>
          <w:dstrike w:val="0"/>
          <w:noProof w:val="0"/>
          <w:color w:val="0070C0"/>
          <w:sz w:val="20"/>
          <w:szCs w:val="20"/>
          <w:u w:val="single"/>
          <w:lang w:val="en"/>
        </w:rPr>
        <w:t>m</w:t>
      </w:r>
      <w:hyperlink r:id="Ra8861cc356e04d83">
        <w:r w:rsidRPr="5BF9A134" w:rsidR="507CAE26">
          <w:rPr>
            <w:rStyle w:val="Hyperlink"/>
            <w:rFonts w:ascii="Arial" w:hAnsi="Arial" w:eastAsia="Arial" w:cs="Arial"/>
            <w:b w:val="0"/>
            <w:bCs w:val="0"/>
            <w:i w:val="0"/>
            <w:iCs w:val="0"/>
            <w:caps w:val="0"/>
            <w:smallCaps w:val="0"/>
            <w:strike w:val="0"/>
            <w:dstrike w:val="0"/>
            <w:noProof w:val="0"/>
            <w:sz w:val="20"/>
            <w:szCs w:val="20"/>
            <w:lang w:val="en"/>
          </w:rPr>
          <w:t>ariafernanda.galicia@qprw.co</w:t>
        </w:r>
      </w:hyperlink>
    </w:p>
    <w:p xmlns:wp14="http://schemas.microsoft.com/office/word/2010/wordml" w:rsidP="5BF9A134" wp14:paraId="2C0E5CBE" wp14:textId="7D8DE50D">
      <w:pPr>
        <w:spacing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noProof w:val="0"/>
          <w:color w:val="000000" w:themeColor="text1" w:themeTint="FF" w:themeShade="FF"/>
          <w:sz w:val="20"/>
          <w:szCs w:val="20"/>
          <w:lang w:val="en"/>
        </w:rPr>
        <w:t>55 5172 9812</w:t>
      </w:r>
    </w:p>
    <w:p xmlns:wp14="http://schemas.microsoft.com/office/word/2010/wordml" w:rsidP="5BF9A134" wp14:paraId="652B1C22" wp14:textId="547061DD">
      <w:pPr>
        <w:spacing w:after="16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5BF9A134" w:rsidR="507CAE26">
        <w:rPr>
          <w:rFonts w:ascii="Arial" w:hAnsi="Arial" w:eastAsia="Arial" w:cs="Arial"/>
          <w:b w:val="0"/>
          <w:bCs w:val="0"/>
          <w:i w:val="0"/>
          <w:iCs w:val="0"/>
          <w:caps w:val="0"/>
          <w:smallCaps w:val="0"/>
          <w:noProof w:val="0"/>
          <w:color w:val="000000" w:themeColor="text1" w:themeTint="FF" w:themeShade="FF"/>
          <w:sz w:val="20"/>
          <w:szCs w:val="20"/>
          <w:lang w:val="en"/>
        </w:rPr>
        <w:t xml:space="preserve"> </w:t>
      </w:r>
    </w:p>
    <w:p xmlns:wp14="http://schemas.microsoft.com/office/word/2010/wordml" w:rsidP="5BF9A134" wp14:paraId="4F583208" wp14:textId="4232F9A1">
      <w:pPr>
        <w:spacing w:after="16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BF9A134" w:rsidR="507CAE26">
        <w:rPr>
          <w:rFonts w:ascii="Arial" w:hAnsi="Arial" w:eastAsia="Arial" w:cs="Arial"/>
          <w:b w:val="0"/>
          <w:bCs w:val="0"/>
          <w:i w:val="0"/>
          <w:iCs w:val="0"/>
          <w:caps w:val="0"/>
          <w:smallCaps w:val="0"/>
          <w:noProof w:val="0"/>
          <w:color w:val="000000" w:themeColor="text1" w:themeTint="FF" w:themeShade="FF"/>
          <w:sz w:val="22"/>
          <w:szCs w:val="22"/>
          <w:lang w:val="en"/>
        </w:rPr>
        <w:t>-----</w:t>
      </w:r>
    </w:p>
    <w:p xmlns:wp14="http://schemas.microsoft.com/office/word/2010/wordml" w:rsidP="5BF9A134" wp14:paraId="3756F698" wp14:textId="2776D86E">
      <w:pPr>
        <w:spacing w:after="160" w:line="276" w:lineRule="auto"/>
        <w:jc w:val="both"/>
        <w:rPr>
          <w:rFonts w:ascii="Arial Nova Light" w:hAnsi="Arial Nova Light" w:eastAsia="Arial Nova Light" w:cs="Arial Nova Light"/>
          <w:b w:val="0"/>
          <w:bCs w:val="0"/>
          <w:i w:val="0"/>
          <w:iCs w:val="0"/>
          <w:caps w:val="0"/>
          <w:smallCaps w:val="0"/>
          <w:noProof w:val="0"/>
          <w:color w:val="666666"/>
          <w:sz w:val="16"/>
          <w:szCs w:val="16"/>
          <w:lang w:val="es-ES"/>
        </w:rPr>
      </w:pPr>
      <w:r w:rsidRPr="5BF9A134" w:rsidR="507CAE26">
        <w:rPr>
          <w:rFonts w:ascii="Arial Nova Light" w:hAnsi="Arial Nova Light" w:eastAsia="Arial Nova Light" w:cs="Arial Nova Light"/>
          <w:b w:val="1"/>
          <w:bCs w:val="1"/>
          <w:i w:val="0"/>
          <w:iCs w:val="0"/>
          <w:caps w:val="0"/>
          <w:smallCaps w:val="0"/>
          <w:noProof w:val="0"/>
          <w:color w:val="666666"/>
          <w:sz w:val="16"/>
          <w:szCs w:val="16"/>
          <w:lang w:val="en"/>
        </w:rPr>
        <w:t>Acerca de Lexus:</w:t>
      </w:r>
    </w:p>
    <w:p xmlns:wp14="http://schemas.microsoft.com/office/word/2010/wordml" w:rsidP="5BF9A134" wp14:paraId="1C8B1EE3" wp14:textId="59B1BC8A">
      <w:pPr>
        <w:spacing w:before="240" w:beforeAutospacing="off" w:after="240" w:afterAutospacing="off" w:line="276" w:lineRule="auto"/>
        <w:jc w:val="both"/>
        <w:rPr>
          <w:rFonts w:ascii="Arial Nova Light" w:hAnsi="Arial Nova Light" w:eastAsia="Arial Nova Light" w:cs="Arial Nova Light"/>
          <w:b w:val="0"/>
          <w:bCs w:val="0"/>
          <w:i w:val="0"/>
          <w:iCs w:val="0"/>
          <w:caps w:val="0"/>
          <w:smallCaps w:val="0"/>
          <w:noProof w:val="0"/>
          <w:color w:val="666666"/>
          <w:sz w:val="16"/>
          <w:szCs w:val="16"/>
          <w:lang w:val="es-ES"/>
        </w:rPr>
      </w:pPr>
      <w:r w:rsidRPr="5BF9A134" w:rsidR="507CAE26">
        <w:rPr>
          <w:rFonts w:ascii="Arial Nova Light" w:hAnsi="Arial Nova Light" w:eastAsia="Arial Nova Light" w:cs="Arial Nova Light"/>
          <w:b w:val="1"/>
          <w:bCs w:val="1"/>
          <w:i w:val="0"/>
          <w:iCs w:val="0"/>
          <w:caps w:val="0"/>
          <w:smallCaps w:val="0"/>
          <w:noProof w:val="0"/>
          <w:color w:val="666666"/>
          <w:sz w:val="16"/>
          <w:szCs w:val="16"/>
          <w:lang w:val="es-ES"/>
        </w:rPr>
        <w:t>En 1989, Lexus fue lanzado con el sedán LS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xmlns:wp14="http://schemas.microsoft.com/office/word/2010/wordml" w:rsidP="5BF9A134" wp14:paraId="3F267940" wp14:textId="48B76393">
      <w:pPr>
        <w:spacing w:before="240" w:beforeAutospacing="off" w:after="240" w:afterAutospacing="off" w:line="276" w:lineRule="auto"/>
        <w:jc w:val="both"/>
        <w:rPr>
          <w:rFonts w:ascii="Arial Nova Light" w:hAnsi="Arial Nova Light" w:eastAsia="Arial Nova Light" w:cs="Arial Nova Light"/>
          <w:b w:val="0"/>
          <w:bCs w:val="0"/>
          <w:i w:val="0"/>
          <w:iCs w:val="0"/>
          <w:caps w:val="0"/>
          <w:smallCaps w:val="0"/>
          <w:noProof w:val="0"/>
          <w:color w:val="666666"/>
          <w:sz w:val="16"/>
          <w:szCs w:val="16"/>
          <w:lang w:val="es-ES"/>
        </w:rPr>
      </w:pPr>
      <w:r w:rsidRPr="5BF9A134" w:rsidR="507CAE26">
        <w:rPr>
          <w:rFonts w:ascii="Arial Nova Light" w:hAnsi="Arial Nova Light" w:eastAsia="Arial Nova Light" w:cs="Arial Nova Light"/>
          <w:b w:val="1"/>
          <w:bCs w:val="1"/>
          <w:i w:val="0"/>
          <w:iCs w:val="0"/>
          <w:caps w:val="0"/>
          <w:smallCaps w:val="0"/>
          <w:noProof w:val="0"/>
          <w:color w:val="666666"/>
          <w:sz w:val="16"/>
          <w:szCs w:val="16"/>
          <w:lang w:val="es-ES"/>
        </w:rPr>
        <w:t>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xmlns:wp14="http://schemas.microsoft.com/office/word/2010/wordml" w:rsidP="5BF9A134" wp14:paraId="0785CB2D" wp14:textId="2C5DB7DD">
      <w:pPr>
        <w:spacing w:before="240" w:beforeAutospacing="off" w:after="240" w:afterAutospacing="off" w:line="276" w:lineRule="auto"/>
        <w:jc w:val="both"/>
        <w:rPr>
          <w:rFonts w:ascii="Arial Nova Light" w:hAnsi="Arial Nova Light" w:eastAsia="Arial Nova Light" w:cs="Arial Nova Light"/>
          <w:b w:val="0"/>
          <w:bCs w:val="0"/>
          <w:i w:val="0"/>
          <w:iCs w:val="0"/>
          <w:caps w:val="0"/>
          <w:smallCaps w:val="0"/>
          <w:noProof w:val="0"/>
          <w:color w:val="0563C1"/>
          <w:sz w:val="16"/>
          <w:szCs w:val="16"/>
          <w:lang w:val="es-ES"/>
        </w:rPr>
      </w:pPr>
      <w:r w:rsidRPr="5BF9A134" w:rsidR="507CAE26">
        <w:rPr>
          <w:rFonts w:ascii="Arial Nova Light" w:hAnsi="Arial Nova Light" w:eastAsia="Arial Nova Light" w:cs="Arial Nova Light"/>
          <w:b w:val="1"/>
          <w:bCs w:val="1"/>
          <w:i w:val="0"/>
          <w:iCs w:val="0"/>
          <w:caps w:val="0"/>
          <w:smallCaps w:val="0"/>
          <w:noProof w:val="0"/>
          <w:color w:val="666666"/>
          <w:sz w:val="16"/>
          <w:szCs w:val="16"/>
          <w:lang w:val="es-ES"/>
        </w:rPr>
        <w:t xml:space="preserve">Los asociados y miembros del equipo de Lexus en todo el mundo se dedican a crear experiencias increíbles que son exclusivamente Lexus. experiencias que son exclusivamente Lexus, y que emocionan y cambian el mundo. </w:t>
      </w:r>
      <w:r w:rsidRPr="5BF9A134" w:rsidR="507CAE26">
        <w:rPr>
          <w:rFonts w:ascii="Arial Nova Light" w:hAnsi="Arial Nova Light" w:eastAsia="Arial Nova Light" w:cs="Arial Nova Light"/>
          <w:b w:val="1"/>
          <w:bCs w:val="1"/>
          <w:i w:val="0"/>
          <w:iCs w:val="0"/>
          <w:caps w:val="0"/>
          <w:smallCaps w:val="0"/>
          <w:noProof w:val="0"/>
          <w:color w:val="666666"/>
          <w:sz w:val="16"/>
          <w:szCs w:val="16"/>
          <w:lang w:val="en"/>
        </w:rPr>
        <w:t xml:space="preserve">Para mayor información, entra a </w:t>
      </w:r>
      <w:hyperlink r:id="Rb96d053710ba4247">
        <w:r w:rsidRPr="5BF9A134" w:rsidR="507CAE26">
          <w:rPr>
            <w:rStyle w:val="Hyperlink"/>
            <w:rFonts w:ascii="Calibri" w:hAnsi="Calibri" w:eastAsia="Calibri" w:cs="Calibri"/>
            <w:b w:val="1"/>
            <w:bCs w:val="1"/>
            <w:i w:val="0"/>
            <w:iCs w:val="0"/>
            <w:caps w:val="0"/>
            <w:smallCaps w:val="0"/>
            <w:strike w:val="0"/>
            <w:dstrike w:val="0"/>
            <w:noProof w:val="0"/>
            <w:sz w:val="16"/>
            <w:szCs w:val="16"/>
            <w:lang w:val="en"/>
          </w:rPr>
          <w:t>www.lexus.mx</w:t>
        </w:r>
      </w:hyperlink>
    </w:p>
    <w:p xmlns:wp14="http://schemas.microsoft.com/office/word/2010/wordml" w:rsidP="5BF9A134" wp14:paraId="5C1A07E2" wp14:textId="0EFE30D3">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173983F"/>
    <w:rsid w:val="00546914"/>
    <w:rsid w:val="01092965"/>
    <w:rsid w:val="01E4A808"/>
    <w:rsid w:val="02FFB380"/>
    <w:rsid w:val="032E1D5B"/>
    <w:rsid w:val="04C7C2AD"/>
    <w:rsid w:val="04F41E1F"/>
    <w:rsid w:val="05432A33"/>
    <w:rsid w:val="063845C9"/>
    <w:rsid w:val="0C0FA3A5"/>
    <w:rsid w:val="0D19C3BF"/>
    <w:rsid w:val="0F1EF508"/>
    <w:rsid w:val="11F207E7"/>
    <w:rsid w:val="138FEB17"/>
    <w:rsid w:val="15706E02"/>
    <w:rsid w:val="1571170E"/>
    <w:rsid w:val="16738522"/>
    <w:rsid w:val="16AC4E98"/>
    <w:rsid w:val="16FAA7A4"/>
    <w:rsid w:val="18692949"/>
    <w:rsid w:val="1BFC754C"/>
    <w:rsid w:val="1D9845AD"/>
    <w:rsid w:val="1EADF269"/>
    <w:rsid w:val="21513C5B"/>
    <w:rsid w:val="215B4B3E"/>
    <w:rsid w:val="2534669A"/>
    <w:rsid w:val="2807A620"/>
    <w:rsid w:val="29012C6D"/>
    <w:rsid w:val="294D34C6"/>
    <w:rsid w:val="2CD06731"/>
    <w:rsid w:val="2CD62465"/>
    <w:rsid w:val="2F79D2A3"/>
    <w:rsid w:val="304411DB"/>
    <w:rsid w:val="3125DE78"/>
    <w:rsid w:val="3173983F"/>
    <w:rsid w:val="325557EA"/>
    <w:rsid w:val="3259AE08"/>
    <w:rsid w:val="3306FBA5"/>
    <w:rsid w:val="37361368"/>
    <w:rsid w:val="3784C743"/>
    <w:rsid w:val="39417693"/>
    <w:rsid w:val="397839EC"/>
    <w:rsid w:val="39F5518C"/>
    <w:rsid w:val="3A86294D"/>
    <w:rsid w:val="3C42CF4E"/>
    <w:rsid w:val="3DB75911"/>
    <w:rsid w:val="446DF55A"/>
    <w:rsid w:val="4536B5BD"/>
    <w:rsid w:val="454E3646"/>
    <w:rsid w:val="4A752CD3"/>
    <w:rsid w:val="507CAE26"/>
    <w:rsid w:val="512048D0"/>
    <w:rsid w:val="53769066"/>
    <w:rsid w:val="54E33836"/>
    <w:rsid w:val="55E07C46"/>
    <w:rsid w:val="56ADA543"/>
    <w:rsid w:val="58D2881B"/>
    <w:rsid w:val="58D657DF"/>
    <w:rsid w:val="59763B59"/>
    <w:rsid w:val="5BF9A134"/>
    <w:rsid w:val="5D6CC4D0"/>
    <w:rsid w:val="5E2757DA"/>
    <w:rsid w:val="5E37DA2D"/>
    <w:rsid w:val="5E6369B7"/>
    <w:rsid w:val="62E41ADD"/>
    <w:rsid w:val="6381C903"/>
    <w:rsid w:val="63F4D6B2"/>
    <w:rsid w:val="6673CF5D"/>
    <w:rsid w:val="6674E1C2"/>
    <w:rsid w:val="677CB15A"/>
    <w:rsid w:val="68690460"/>
    <w:rsid w:val="68E0062F"/>
    <w:rsid w:val="6B1EB9FA"/>
    <w:rsid w:val="6B9FB39B"/>
    <w:rsid w:val="6D407C2A"/>
    <w:rsid w:val="6D50F7CE"/>
    <w:rsid w:val="6FD14F2A"/>
    <w:rsid w:val="70245BC8"/>
    <w:rsid w:val="7215FBB6"/>
    <w:rsid w:val="72CBAF4B"/>
    <w:rsid w:val="72FD7DCF"/>
    <w:rsid w:val="740DDBFF"/>
    <w:rsid w:val="7B646A04"/>
    <w:rsid w:val="7C2FEB32"/>
    <w:rsid w:val="7C66019C"/>
    <w:rsid w:val="7D0B774F"/>
    <w:rsid w:val="7DA0AB4A"/>
    <w:rsid w:val="7E379656"/>
    <w:rsid w:val="7E6BD9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0EAF7"/>
  <w15:chartTrackingRefBased/>
  <w15:docId w15:val="{2D36CFD7-D03F-45D5-B7CC-A68B7639EF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ead748b8927e4aa9" /><Relationship Type="http://schemas.openxmlformats.org/officeDocument/2006/relationships/image" Target="/media/image2.jpg" Id="R4461a5b69c9d4fc8" /><Relationship Type="http://schemas.openxmlformats.org/officeDocument/2006/relationships/hyperlink" Target="https://www.lexus.mx/" TargetMode="External" Id="R1ac15f23ec22422e" /><Relationship Type="http://schemas.openxmlformats.org/officeDocument/2006/relationships/image" Target="/media/image.png" Id="Rd1e474256be44ac5" /><Relationship Type="http://schemas.openxmlformats.org/officeDocument/2006/relationships/hyperlink" Target="mailto:ernesto.roy@qprw.co" TargetMode="External" Id="R4b09d22ca4a3433a" /><Relationship Type="http://schemas.openxmlformats.org/officeDocument/2006/relationships/hyperlink" Target="mailto:Mariafernanda.galicia@qprw.co" TargetMode="External" Id="Ra8861cc356e04d83" /><Relationship Type="http://schemas.openxmlformats.org/officeDocument/2006/relationships/hyperlink" Target="http://www.lexus.mx/" TargetMode="External" Id="Rb96d053710ba42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2024-03-01T17:14:39.8731066Z</dcterms:created>
  <dcterms:modified xsi:type="dcterms:W3CDTF">2024-03-01T20:13:35.5722190Z</dcterms:modified>
  <dc:creator>Ernesto Roy</dc:creator>
  <lastModifiedBy>Ernesto Roy</lastModifiedBy>
</coreProperties>
</file>